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.94779777526855" w:lineRule="auto"/>
        <w:ind w:left="15.092086791992188" w:right="405.5712890625" w:firstLine="3.7729644775390625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9.031583786010742"/>
          <w:szCs w:val="29.031583786010742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9.031583786010742"/>
          <w:szCs w:val="29.031583786010742"/>
          <w:u w:val="none"/>
          <w:shd w:fill="auto" w:val="clear"/>
          <w:vertAlign w:val="baseline"/>
          <w:rtl w:val="0"/>
        </w:rPr>
        <w:t xml:space="preserve">Seznam a adresy osob, které mají vlastnická práva nebo práva  odpovídající věcnému břemenu k sousedním pozemkům nebo  stavbám na nich, a tato práva mohou být prováděním stavby  přímo dotčena 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82275390625" w:line="240" w:lineRule="auto"/>
        <w:ind w:left="15.5908203125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3.992910385131836"/>
          <w:szCs w:val="23.992910385131836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3.992910385131836"/>
          <w:szCs w:val="23.992910385131836"/>
          <w:u w:val="none"/>
          <w:shd w:fill="auto" w:val="clear"/>
          <w:vertAlign w:val="baseline"/>
          <w:rtl w:val="0"/>
        </w:rPr>
        <w:t xml:space="preserve">Sousední parcely: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601806640625" w:line="240" w:lineRule="auto"/>
        <w:ind w:left="19.908218383789062" w:right="0" w:firstLine="0"/>
        <w:jc w:val="left"/>
        <w:rPr>
          <w:rFonts w:ascii="Verdana" w:cs="Verdana" w:eastAsia="Verdana" w:hAnsi="Verdana"/>
          <w:b w:val="1"/>
          <w:color w:val="212121"/>
          <w:sz w:val="23.992910385131836"/>
          <w:szCs w:val="23.9929103851318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p. č. st. 454, Nový Jičín-Horní Předměstí [707431]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Vlastnické právo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Česká republika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Příslušnost hospodařit s majetkem státu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Úřad práce České republiky, Dobrovského 1278/25, Holešovice, 17000 Praha 7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p. č. st. 491, Nový Jičín-Horní Předměstí [707431]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Vlastnické právo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Česká republika</w:t>
        <w:tab/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Příslušnost hospodařit s majetkem státu</w:t>
      </w:r>
    </w:p>
    <w:p w:rsidR="00000000" w:rsidDel="00000000" w:rsidP="00000000" w:rsidRDefault="00000000" w:rsidRPr="00000000" w14:paraId="0000000E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Okresní soud v Novém Jičíně, Tyršova 1010/3, 74101 Nový Jičín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p. č. 28/6, Nový Jičín-Horní Předměstí [707431]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Vlastnické právo</w:t>
      </w:r>
    </w:p>
    <w:p w:rsidR="00000000" w:rsidDel="00000000" w:rsidP="00000000" w:rsidRDefault="00000000" w:rsidRPr="00000000" w14:paraId="00000012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Česká republika</w:t>
        <w:tab/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Příslušnost hospodařit s majetkem státu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Úřad práce České republiky, Dobrovského 1278/25, Holešovice, 17000 Praha 7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p. č. 673/7, Nový Jičín-Horní Předměstí [707431]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Vlastnické právo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Město Nový Jičín, Masarykovo nám. 1/1, 74101 Nový Jičín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p. č. 673/17, Nový Jičín-Horní Předměstí [707431]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Vlastnické právo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Město Nový Jičín, Masarykovo nám. 1/1, 74101 Nový Jičín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p. č. 701, Nový Jičín-Horní Předměstí [707431]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Vlastnické právo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Česká republika</w:t>
        <w:tab/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Příslušnost hospodařit s majetkem státu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Okresní soud v Novém Jičíně, Tyršova 1010/3, 74101 Nový Jičín</w:t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00" w:orient="portrait"/>
      <w:pgMar w:bottom="1585.599365234375" w:top="1132.890625" w:left="1132.7996063232422" w:right="1033.812255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